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81" w:rsidRPr="00252BE3" w:rsidRDefault="004A3B81" w:rsidP="00D57B16">
      <w:pPr>
        <w:ind w:right="-2"/>
        <w:rPr>
          <w:rFonts w:ascii="Calibri" w:hAnsi="Calibri"/>
          <w:b/>
          <w:u w:val="single"/>
          <w:lang w:val="en-GB"/>
        </w:rPr>
      </w:pPr>
      <w:r w:rsidRPr="00252BE3">
        <w:rPr>
          <w:rFonts w:ascii="Calibri" w:hAnsi="Calibri"/>
          <w:b/>
          <w:u w:val="single"/>
          <w:lang w:val="en-GB"/>
        </w:rPr>
        <w:t>Statement of Applicant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p w:rsidR="003D3AD8" w:rsidRPr="00252BE3" w:rsidRDefault="003D3AD8" w:rsidP="00D57B16">
      <w:pPr>
        <w:widowControl w:val="0"/>
        <w:ind w:right="-2"/>
        <w:jc w:val="both"/>
        <w:rPr>
          <w:rFonts w:ascii="Calibri" w:hAnsi="Calibri"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r w:rsidRPr="008C7608">
        <w:rPr>
          <w:rFonts w:ascii="Calibri" w:hAnsi="Calibri"/>
          <w:b/>
          <w:i/>
          <w:snapToGrid w:val="0"/>
          <w:lang w:val="en-GB"/>
        </w:rPr>
        <w:t>The self-evaluation report must end with the following declaration:</w:t>
      </w:r>
    </w:p>
    <w:p w:rsidR="00191C64" w:rsidRPr="008C7608" w:rsidRDefault="00191C64" w:rsidP="00191C6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proofErr w:type="gramStart"/>
      <w:r w:rsidRPr="008C7608">
        <w:rPr>
          <w:rFonts w:ascii="Calibri" w:hAnsi="Calibri"/>
          <w:b/>
          <w:i/>
          <w:snapToGrid w:val="0"/>
          <w:lang w:val="en-GB"/>
        </w:rPr>
        <w:t xml:space="preserve">I 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(full name, position as head of the institution/department/faculty responsible for the study programme)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 hereby agree that this 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(institution/department/faculty)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 will, if awarded the </w:t>
      </w:r>
      <w:proofErr w:type="spellStart"/>
      <w:r w:rsidRPr="004E0C1D">
        <w:rPr>
          <w:rFonts w:ascii="Copperplate Gothic Bold" w:hAnsi="Copperplate Gothic Bold"/>
          <w:snapToGrid w:val="0"/>
          <w:lang w:val="en-GB"/>
        </w:rPr>
        <w:t>Eurolabel</w:t>
      </w:r>
      <w:proofErr w:type="spellEnd"/>
      <w:r w:rsidRPr="002F5E9D">
        <w:rPr>
          <w:rFonts w:ascii="Copperplate Gothic Bold" w:hAnsi="Copperplate Gothic Bold"/>
          <w:b/>
          <w:snapToGrid w:val="0"/>
          <w:vertAlign w:val="superscript"/>
          <w:lang w:val="en-GB"/>
        </w:rPr>
        <w:t>®</w:t>
      </w:r>
      <w:r w:rsidRPr="008C7608">
        <w:rPr>
          <w:rFonts w:ascii="Calibri" w:hAnsi="Calibri"/>
          <w:b/>
          <w:i/>
          <w:snapToGrid w:val="0"/>
          <w:lang w:val="en-GB"/>
        </w:rPr>
        <w:t>, recognise equivalent degrees in chemistry awarded by other institutions holding the</w:t>
      </w:r>
      <w:r w:rsidRPr="0042185A">
        <w:rPr>
          <w:b/>
          <w:i/>
          <w:snapToGrid w:val="0"/>
          <w:lang w:val="en-GB"/>
        </w:rPr>
        <w:t xml:space="preserve"> </w:t>
      </w:r>
      <w:proofErr w:type="spellStart"/>
      <w:r w:rsidRPr="004E0C1D">
        <w:rPr>
          <w:rFonts w:ascii="Copperplate Gothic Bold" w:hAnsi="Copperplate Gothic Bold"/>
          <w:snapToGrid w:val="0"/>
          <w:lang w:val="en-GB"/>
        </w:rPr>
        <w:t>Eurolabel</w:t>
      </w:r>
      <w:proofErr w:type="spellEnd"/>
      <w:r w:rsidRPr="002F5E9D">
        <w:rPr>
          <w:rFonts w:ascii="Copperplate Gothic Bold" w:hAnsi="Copperplate Gothic Bold"/>
          <w:b/>
          <w:snapToGrid w:val="0"/>
          <w:vertAlign w:val="superscript"/>
          <w:lang w:val="en-GB"/>
        </w:rPr>
        <w:t>®</w:t>
      </w:r>
      <w:r w:rsidRPr="0042185A">
        <w:rPr>
          <w:b/>
          <w:i/>
          <w:snapToGrid w:val="0"/>
          <w:lang w:val="en-GB"/>
        </w:rPr>
        <w:t xml:space="preserve"> 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as providing automatic right of access 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(but not of admission)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 to higher educational or qualification programmes offered by this 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(institution/department/faculty)</w:t>
      </w:r>
      <w:r w:rsidRPr="008C7608">
        <w:rPr>
          <w:rFonts w:ascii="Calibri" w:hAnsi="Calibri"/>
          <w:b/>
          <w:i/>
          <w:snapToGrid w:val="0"/>
          <w:lang w:val="en-GB"/>
        </w:rPr>
        <w:t>.</w:t>
      </w:r>
      <w:proofErr w:type="gramEnd"/>
    </w:p>
    <w:p w:rsidR="00191C64" w:rsidRPr="008C7608" w:rsidRDefault="00191C64" w:rsidP="00191C64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left w:val="single" w:sz="4" w:space="4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  <w:r w:rsidRPr="008C7608">
        <w:rPr>
          <w:rFonts w:ascii="Calibri" w:hAnsi="Calibri"/>
          <w:b/>
          <w:i/>
          <w:snapToGrid w:val="0"/>
          <w:lang w:val="en-GB"/>
        </w:rPr>
        <w:t>I hereby agree that this (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institution/department/faculty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) will, if awarded the </w:t>
      </w:r>
      <w:proofErr w:type="spellStart"/>
      <w:r w:rsidRPr="004E0C1D">
        <w:rPr>
          <w:rFonts w:ascii="Copperplate Gothic Bold" w:hAnsi="Copperplate Gothic Bold"/>
          <w:snapToGrid w:val="0"/>
          <w:lang w:val="en-GB"/>
        </w:rPr>
        <w:t>Eurolabel</w:t>
      </w:r>
      <w:proofErr w:type="spellEnd"/>
      <w:r w:rsidRPr="002F5E9D">
        <w:rPr>
          <w:rFonts w:ascii="Copperplate Gothic Bold" w:hAnsi="Copperplate Gothic Bold"/>
          <w:b/>
          <w:snapToGrid w:val="0"/>
          <w:vertAlign w:val="superscript"/>
          <w:lang w:val="en-GB"/>
        </w:rPr>
        <w:t>®</w:t>
      </w:r>
      <w:r w:rsidRPr="008C7608">
        <w:rPr>
          <w:rFonts w:ascii="Calibri" w:hAnsi="Calibri"/>
          <w:b/>
          <w:i/>
          <w:snapToGrid w:val="0"/>
          <w:lang w:val="en-GB"/>
        </w:rPr>
        <w:t>, display the official</w:t>
      </w:r>
      <w:r w:rsidRPr="00F522DF">
        <w:rPr>
          <w:b/>
          <w:i/>
          <w:snapToGrid w:val="0"/>
          <w:lang w:val="en-GB"/>
        </w:rPr>
        <w:t xml:space="preserve"> </w:t>
      </w:r>
      <w:proofErr w:type="spellStart"/>
      <w:r w:rsidRPr="004E0C1D">
        <w:rPr>
          <w:rFonts w:ascii="Copperplate Gothic Bold" w:hAnsi="Copperplate Gothic Bold"/>
          <w:snapToGrid w:val="0"/>
          <w:lang w:val="en-GB"/>
        </w:rPr>
        <w:t>Eurolabel</w:t>
      </w:r>
      <w:proofErr w:type="spellEnd"/>
      <w:r w:rsidRPr="002F5E9D">
        <w:rPr>
          <w:rFonts w:ascii="Copperplate Gothic Bold" w:hAnsi="Copperplate Gothic Bold"/>
          <w:b/>
          <w:snapToGrid w:val="0"/>
          <w:vertAlign w:val="superscript"/>
          <w:lang w:val="en-GB"/>
        </w:rPr>
        <w:t>®</w:t>
      </w:r>
      <w:r>
        <w:rPr>
          <w:b/>
          <w:i/>
          <w:snapToGrid w:val="0"/>
          <w:lang w:val="en-GB"/>
        </w:rPr>
        <w:t xml:space="preserve"> </w:t>
      </w:r>
      <w:r w:rsidRPr="008C7608">
        <w:rPr>
          <w:rFonts w:ascii="Calibri" w:hAnsi="Calibri"/>
          <w:b/>
          <w:i/>
          <w:snapToGrid w:val="0"/>
          <w:lang w:val="en-GB"/>
        </w:rPr>
        <w:t>logo on the website of this (</w:t>
      </w:r>
      <w:r w:rsidRPr="008C7608">
        <w:rPr>
          <w:rFonts w:ascii="Calibri" w:hAnsi="Calibri"/>
          <w:b/>
          <w:i/>
          <w:snapToGrid w:val="0"/>
          <w:color w:val="808080"/>
          <w:lang w:val="en-GB"/>
        </w:rPr>
        <w:t>institution / department / faculty</w:t>
      </w:r>
      <w:r w:rsidRPr="008C7608">
        <w:rPr>
          <w:rFonts w:ascii="Calibri" w:hAnsi="Calibri"/>
          <w:b/>
          <w:i/>
          <w:snapToGrid w:val="0"/>
          <w:lang w:val="en-GB"/>
        </w:rPr>
        <w:t xml:space="preserve">) and remove this label from the website as soon as the validity term of the awarded </w:t>
      </w:r>
      <w:proofErr w:type="spellStart"/>
      <w:r w:rsidRPr="004E0C1D">
        <w:rPr>
          <w:rFonts w:ascii="Copperplate Gothic Bold" w:hAnsi="Copperplate Gothic Bold"/>
          <w:snapToGrid w:val="0"/>
          <w:lang w:val="en-GB"/>
        </w:rPr>
        <w:t>Eurolabel</w:t>
      </w:r>
      <w:proofErr w:type="spellEnd"/>
      <w:r w:rsidRPr="002F5E9D">
        <w:rPr>
          <w:rFonts w:ascii="Copperplate Gothic Bold" w:hAnsi="Copperplate Gothic Bold"/>
          <w:b/>
          <w:snapToGrid w:val="0"/>
          <w:vertAlign w:val="superscript"/>
          <w:lang w:val="en-GB"/>
        </w:rPr>
        <w:t>®</w:t>
      </w:r>
      <w:r w:rsidRPr="00F522DF">
        <w:rPr>
          <w:b/>
          <w:i/>
          <w:snapToGrid w:val="0"/>
          <w:lang w:val="en-GB"/>
        </w:rPr>
        <w:t xml:space="preserve"> </w:t>
      </w:r>
      <w:r w:rsidRPr="008C7608">
        <w:rPr>
          <w:rFonts w:ascii="Calibri" w:hAnsi="Calibri"/>
          <w:b/>
          <w:i/>
          <w:snapToGrid w:val="0"/>
          <w:lang w:val="en-GB"/>
        </w:rPr>
        <w:t>expired.</w:t>
      </w:r>
    </w:p>
    <w:p w:rsidR="00191C64" w:rsidRPr="008C7608" w:rsidRDefault="00191C64" w:rsidP="00191C64">
      <w:pPr>
        <w:widowControl w:val="0"/>
        <w:pBdr>
          <w:left w:val="single" w:sz="4" w:space="4" w:color="auto"/>
          <w:right w:val="single" w:sz="4" w:space="4" w:color="auto"/>
        </w:pBdr>
        <w:ind w:right="-2"/>
        <w:jc w:val="both"/>
        <w:rPr>
          <w:rFonts w:ascii="Calibri" w:hAnsi="Calibri"/>
          <w:i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r w:rsidRPr="008C7608">
        <w:rPr>
          <w:rFonts w:ascii="Calibri" w:hAnsi="Calibri"/>
          <w:b/>
          <w:i/>
          <w:snapToGrid w:val="0"/>
          <w:lang w:val="en-GB"/>
        </w:rPr>
        <w:t>I hereby authorise ECTN to archive the information provided as well as to use it (without giving the source) to further scientific, statistical, promotional, and educational use.</w:t>
      </w:r>
    </w:p>
    <w:p w:rsidR="00191C64" w:rsidRPr="008C7608" w:rsidRDefault="00191C64" w:rsidP="00191C6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i/>
          <w:snapToGrid w:val="0"/>
          <w:lang w:val="en-GB"/>
        </w:rPr>
      </w:pPr>
      <w:r w:rsidRPr="008C7608">
        <w:rPr>
          <w:rFonts w:ascii="Calibri" w:hAnsi="Calibri"/>
          <w:b/>
          <w:i/>
          <w:snapToGrid w:val="0"/>
          <w:lang w:val="en-GB"/>
        </w:rPr>
        <w:t xml:space="preserve">I agree that the Self-Evaluation report together with the Site Visit Report </w:t>
      </w:r>
      <w:proofErr w:type="gramStart"/>
      <w:r w:rsidRPr="008C7608">
        <w:rPr>
          <w:rFonts w:ascii="Calibri" w:hAnsi="Calibri"/>
          <w:b/>
          <w:i/>
          <w:snapToGrid w:val="0"/>
          <w:lang w:val="en-GB"/>
        </w:rPr>
        <w:t>will be published</w:t>
      </w:r>
      <w:proofErr w:type="gramEnd"/>
      <w:r w:rsidRPr="008C7608">
        <w:rPr>
          <w:rFonts w:ascii="Calibri" w:hAnsi="Calibri"/>
          <w:b/>
          <w:i/>
          <w:snapToGrid w:val="0"/>
          <w:lang w:val="en-GB"/>
        </w:rPr>
        <w:t xml:space="preserve"> on the ECTN website in case the label is awarded.</w:t>
      </w:r>
    </w:p>
    <w:p w:rsidR="00191C64" w:rsidRPr="008C7608" w:rsidRDefault="00191C64" w:rsidP="00191C6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napToGrid w:val="0"/>
          <w:lang w:val="en-GB"/>
        </w:rPr>
      </w:pPr>
    </w:p>
    <w:p w:rsidR="00191C64" w:rsidRPr="008C7608" w:rsidRDefault="00191C64" w:rsidP="00191C64">
      <w:pPr>
        <w:widowControl w:val="0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napToGrid w:val="0"/>
          <w:lang w:val="en-GB"/>
        </w:rPr>
      </w:pPr>
      <w:r w:rsidRPr="008C7608">
        <w:rPr>
          <w:rFonts w:ascii="Calibri" w:hAnsi="Calibri"/>
          <w:snapToGrid w:val="0"/>
          <w:lang w:val="en-GB"/>
        </w:rPr>
        <w:t>It must also be signed, (stamped) and dated by the person making the declaration.</w:t>
      </w:r>
    </w:p>
    <w:p w:rsidR="00191C64" w:rsidRPr="00F65CA1" w:rsidRDefault="00191C64" w:rsidP="00191C64">
      <w:pPr>
        <w:rPr>
          <w:rFonts w:ascii="Calibri" w:hAnsi="Calibri" w:cs="Calibri"/>
          <w:b/>
          <w:lang w:val="en-GB"/>
        </w:rPr>
      </w:pPr>
    </w:p>
    <w:p w:rsidR="00B267ED" w:rsidRPr="00252BE3" w:rsidRDefault="004A3B81" w:rsidP="00D57B16">
      <w:pPr>
        <w:ind w:right="-2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br w:type="page"/>
      </w:r>
    </w:p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2"/>
        <w:gridCol w:w="4844"/>
        <w:gridCol w:w="2444"/>
      </w:tblGrid>
      <w:tr w:rsidR="00B267ED" w:rsidRPr="00252BE3" w:rsidTr="00BA4145">
        <w:tc>
          <w:tcPr>
            <w:tcW w:w="1788" w:type="dxa"/>
          </w:tcPr>
          <w:p w:rsidR="00B267ED" w:rsidRPr="00252BE3" w:rsidRDefault="00A778BD" w:rsidP="00B267ED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53" w:type="dxa"/>
            <w:vAlign w:val="center"/>
          </w:tcPr>
          <w:p w:rsidR="00B267ED" w:rsidRPr="00252BE3" w:rsidRDefault="00BA4145" w:rsidP="00D63C11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B267ED" w:rsidRPr="00252BE3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45" w:type="dxa"/>
          </w:tcPr>
          <w:p w:rsidR="00B267ED" w:rsidRPr="00252BE3" w:rsidRDefault="00A778BD" w:rsidP="005D4521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4145" w:rsidRPr="00252BE3" w:rsidRDefault="00BA4145" w:rsidP="00BA4145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</w:t>
      </w:r>
      <w:proofErr w:type="gramStart"/>
      <w:r w:rsidRPr="00252BE3">
        <w:rPr>
          <w:rFonts w:ascii="Calibri" w:hAnsi="Calibri"/>
          <w:lang w:val="en-GB"/>
        </w:rPr>
        <w:t>be filled in</w:t>
      </w:r>
      <w:proofErr w:type="gramEnd"/>
      <w:r w:rsidRPr="00252BE3">
        <w:rPr>
          <w:rFonts w:ascii="Calibri" w:hAnsi="Calibri"/>
          <w:lang w:val="en-GB"/>
        </w:rPr>
        <w:t xml:space="preserve"> on each programme that is submitted to </w:t>
      </w:r>
      <w:proofErr w:type="spellStart"/>
      <w:r w:rsidRPr="00355BA3">
        <w:rPr>
          <w:rFonts w:ascii="Copperplate Gothic Bold" w:hAnsi="Copperplate Gothic Bold"/>
          <w:lang w:val="en-GB"/>
        </w:rPr>
        <w:t>Eurolabel</w:t>
      </w:r>
      <w:proofErr w:type="spellEnd"/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</w:t>
      </w:r>
      <w:proofErr w:type="gramStart"/>
      <w:r w:rsidRPr="00252BE3">
        <w:rPr>
          <w:rFonts w:ascii="Calibri" w:hAnsi="Calibri"/>
          <w:lang w:val="en-GB"/>
        </w:rPr>
        <w:t>will be used by ECTN and published</w:t>
      </w:r>
      <w:r>
        <w:rPr>
          <w:rFonts w:ascii="Calibri" w:hAnsi="Calibri"/>
          <w:lang w:val="en-GB"/>
        </w:rPr>
        <w:t xml:space="preserve"> on</w:t>
      </w:r>
      <w:r w:rsidR="007B1CF1">
        <w:rPr>
          <w:rFonts w:ascii="Calibri" w:hAnsi="Calibri"/>
          <w:lang w:val="en-GB"/>
        </w:rPr>
        <w:t xml:space="preserve"> </w:t>
      </w:r>
      <w:bookmarkStart w:id="0" w:name="_GoBack"/>
      <w:bookmarkEnd w:id="0"/>
      <w:r w:rsidR="007B1CF1">
        <w:rPr>
          <w:rFonts w:ascii="Calibri" w:hAnsi="Calibri" w:cs="Calibri"/>
          <w:lang w:val="en-GB"/>
        </w:rPr>
        <w:fldChar w:fldCharType="begin"/>
      </w:r>
      <w:r w:rsidR="007B1CF1">
        <w:rPr>
          <w:rFonts w:ascii="Calibri" w:hAnsi="Calibri" w:cs="Calibri"/>
          <w:lang w:val="en-GB"/>
        </w:rPr>
        <w:instrText xml:space="preserve"> HYPERLINK "http://ectn.eu/mobility/" </w:instrText>
      </w:r>
      <w:r w:rsidR="007B1CF1">
        <w:rPr>
          <w:rFonts w:ascii="Calibri" w:hAnsi="Calibri" w:cs="Calibri"/>
          <w:lang w:val="en-GB"/>
        </w:rPr>
        <w:fldChar w:fldCharType="separate"/>
      </w:r>
      <w:r w:rsidR="007B1CF1">
        <w:rPr>
          <w:rStyle w:val="Hyperlink"/>
          <w:rFonts w:ascii="Calibri" w:hAnsi="Calibri" w:cs="Calibri"/>
          <w:lang w:val="en-GB"/>
        </w:rPr>
        <w:t>http://ectn.eu/mobility/</w:t>
      </w:r>
      <w:proofErr w:type="gramEnd"/>
      <w:r w:rsidR="007B1CF1">
        <w:rPr>
          <w:rFonts w:ascii="Calibri" w:hAnsi="Calibri" w:cs="Calibri"/>
          <w:lang w:val="en-GB"/>
        </w:rPr>
        <w:fldChar w:fldCharType="end"/>
      </w:r>
      <w:r w:rsidRPr="00252BE3">
        <w:rPr>
          <w:rFonts w:ascii="Calibri" w:hAnsi="Calibri"/>
          <w:lang w:val="en-GB"/>
        </w:rPr>
        <w:t xml:space="preserve">. By submitting the </w:t>
      </w:r>
      <w:proofErr w:type="gramStart"/>
      <w:r w:rsidRPr="00252BE3">
        <w:rPr>
          <w:rFonts w:ascii="Calibri" w:hAnsi="Calibri"/>
          <w:lang w:val="en-GB"/>
        </w:rPr>
        <w:t>data</w:t>
      </w:r>
      <w:proofErr w:type="gramEnd"/>
      <w:r w:rsidRPr="00252BE3">
        <w:rPr>
          <w:rFonts w:ascii="Calibri" w:hAnsi="Calibri"/>
          <w:lang w:val="en-GB"/>
        </w:rPr>
        <w:t xml:space="preserve"> the responsible authorities of the respective university agree with data basing and publication.</w:t>
      </w:r>
    </w:p>
    <w:p w:rsidR="004A3B81" w:rsidRPr="00252BE3" w:rsidRDefault="004A3B81" w:rsidP="00D57B16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BA4145" w:rsidRPr="00414B00" w:rsidTr="003F0015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BA4145" w:rsidRPr="007B1CF1" w:rsidTr="003F0015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BA4145" w:rsidRPr="007B1CF1" w:rsidTr="003F0015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BA4145" w:rsidRPr="00414B00" w:rsidTr="003F0015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BA4145" w:rsidRPr="007B1CF1" w:rsidTr="003F0015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BA4145" w:rsidRPr="00414B00" w:rsidTr="003F0015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BA4145" w:rsidRPr="007B1CF1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BA4145" w:rsidRPr="007B1CF1" w:rsidTr="003F0015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BA4145" w:rsidRPr="00414B00" w:rsidTr="003F0015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BA4145" w:rsidRPr="007B1CF1" w:rsidTr="003F0015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BA4145" w:rsidRPr="007B1CF1" w:rsidTr="003F0015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BA4145" w:rsidRPr="007B1CF1" w:rsidTr="003F0015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BA4145" w:rsidRPr="007B1CF1" w:rsidTr="003F0015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BA4145" w:rsidRPr="007B1CF1" w:rsidTr="003F0015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BA4145" w:rsidRPr="007B1CF1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BA4145" w:rsidRPr="007B1CF1" w:rsidTr="003F0015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414B00" w:rsidTr="003F0015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BA4145" w:rsidRPr="007B1CF1" w:rsidTr="003F0015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BA4145" w:rsidRPr="00414B00" w:rsidTr="003F0015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BA4145" w:rsidRPr="007B1CF1" w:rsidTr="003F0015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gramStart"/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  <w:proofErr w:type="gramEnd"/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BA4145" w:rsidRPr="007B1CF1" w:rsidTr="003F0015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BA4145" w:rsidRPr="00414B00" w:rsidTr="003F0015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BA4145" w:rsidRPr="00414B00" w:rsidRDefault="00BA4145" w:rsidP="003F0015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0F4872" w:rsidRPr="00252BE3" w:rsidRDefault="000F4872" w:rsidP="00D57B16">
      <w:pPr>
        <w:ind w:right="-2"/>
        <w:rPr>
          <w:rFonts w:ascii="Calibri" w:hAnsi="Calibri"/>
          <w:lang w:val="en-GB"/>
        </w:rPr>
      </w:pPr>
    </w:p>
    <w:sectPr w:rsidR="000F4872" w:rsidRPr="00252BE3" w:rsidSect="004A3B81"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E0" w:rsidRDefault="00C470E0">
      <w:r>
        <w:separator/>
      </w:r>
    </w:p>
  </w:endnote>
  <w:endnote w:type="continuationSeparator" w:id="0">
    <w:p w:rsidR="00C470E0" w:rsidRDefault="00C4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4B" w:rsidRPr="00252BE3" w:rsidRDefault="007E5F4B" w:rsidP="007E5F4B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3544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60288" behindDoc="1" locked="0" layoutInCell="1" allowOverlap="1" wp14:anchorId="4AC9C701" wp14:editId="39E43F70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  <w:t>Copyright ECTN Association</w:t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 w:rsidR="00191C64">
      <w:rPr>
        <w:rFonts w:ascii="Calibri" w:hAnsi="Calibri"/>
        <w:color w:val="000000"/>
        <w:sz w:val="16"/>
        <w:szCs w:val="15"/>
        <w:lang w:val="fr-FR" w:eastAsia="fr-FR"/>
      </w:rPr>
      <w:t xml:space="preserve"> </w:t>
    </w:r>
    <w:proofErr w:type="spellStart"/>
    <w:r w:rsidR="00191C64">
      <w:rPr>
        <w:rFonts w:ascii="Calibri" w:hAnsi="Calibri"/>
        <w:color w:val="000000"/>
        <w:sz w:val="16"/>
        <w:szCs w:val="15"/>
        <w:lang w:val="fr-FR" w:eastAsia="fr-FR"/>
      </w:rPr>
      <w:t>Doctorate</w:t>
    </w:r>
    <w:proofErr w:type="spellEnd"/>
    <w:r w:rsidR="00191C64">
      <w:rPr>
        <w:rFonts w:ascii="Calibri" w:hAnsi="Calibri"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 w:rsidR="00191C64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label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proofErr w:type="spellEnd"/>
    <w:r w:rsidR="00191C64">
      <w:rPr>
        <w:rFonts w:ascii="Calibri" w:hAnsi="Calibri"/>
        <w:color w:val="000000"/>
        <w:sz w:val="16"/>
        <w:szCs w:val="15"/>
        <w:lang w:val="fr-FR" w:eastAsia="fr-FR"/>
      </w:rPr>
      <w:t xml:space="preserve">                        </w:t>
    </w:r>
    <w:r>
      <w:rPr>
        <w:rFonts w:ascii="Calibri" w:hAnsi="Calibri"/>
        <w:color w:val="000000"/>
        <w:sz w:val="16"/>
        <w:szCs w:val="15"/>
        <w:lang w:val="fr-FR" w:eastAsia="fr-FR"/>
      </w:rPr>
      <w:t xml:space="preserve">      </w:t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7B1CF1">
      <w:rPr>
        <w:rFonts w:ascii="Calibri" w:hAnsi="Calibri"/>
        <w:noProof/>
        <w:color w:val="000000"/>
        <w:sz w:val="16"/>
        <w:lang w:val="fr-FR" w:eastAsia="fr-FR"/>
      </w:rPr>
      <w:t>1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7B1CF1">
      <w:rPr>
        <w:rFonts w:ascii="Calibri" w:hAnsi="Calibri"/>
        <w:noProof/>
        <w:color w:val="000000"/>
        <w:sz w:val="16"/>
        <w:lang w:val="fr-FR" w:eastAsia="fr-FR"/>
      </w:rPr>
      <w:t>2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B81" w:rsidRPr="002A7647" w:rsidRDefault="004A3B81" w:rsidP="004A3B81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proofErr w:type="spellStart"/>
    <w:r w:rsidRPr="007513C5">
      <w:rPr>
        <w:rFonts w:ascii="Cambria" w:hAnsi="Cambria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="009001FD"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4A3B81" w:rsidRPr="00DE51A1" w:rsidRDefault="004A3B81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E0" w:rsidRDefault="00C470E0">
      <w:r>
        <w:separator/>
      </w:r>
    </w:p>
  </w:footnote>
  <w:footnote w:type="continuationSeparator" w:id="0">
    <w:p w:rsidR="00C470E0" w:rsidRDefault="00C4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ADE0D9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34B8"/>
    <w:multiLevelType w:val="hybridMultilevel"/>
    <w:tmpl w:val="0854C8F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10ADE"/>
    <w:multiLevelType w:val="hybridMultilevel"/>
    <w:tmpl w:val="2F9E1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0FB7407"/>
    <w:multiLevelType w:val="hybridMultilevel"/>
    <w:tmpl w:val="DE48F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814C0"/>
    <w:multiLevelType w:val="hybridMultilevel"/>
    <w:tmpl w:val="75526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9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7E7"/>
    <w:multiLevelType w:val="multilevel"/>
    <w:tmpl w:val="5B2AD7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9175B"/>
    <w:multiLevelType w:val="singleLevel"/>
    <w:tmpl w:val="040C0017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</w:abstractNum>
  <w:abstractNum w:abstractNumId="33" w15:restartNumberingAfterBreak="0">
    <w:nsid w:val="6BF72CA7"/>
    <w:multiLevelType w:val="hybridMultilevel"/>
    <w:tmpl w:val="5B2AD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5"/>
  </w:num>
  <w:num w:numId="5">
    <w:abstractNumId w:val="30"/>
  </w:num>
  <w:num w:numId="6">
    <w:abstractNumId w:val="36"/>
  </w:num>
  <w:num w:numId="7">
    <w:abstractNumId w:val="29"/>
  </w:num>
  <w:num w:numId="8">
    <w:abstractNumId w:val="9"/>
  </w:num>
  <w:num w:numId="9">
    <w:abstractNumId w:val="6"/>
  </w:num>
  <w:num w:numId="10">
    <w:abstractNumId w:val="34"/>
  </w:num>
  <w:num w:numId="11">
    <w:abstractNumId w:val="35"/>
  </w:num>
  <w:num w:numId="12">
    <w:abstractNumId w:val="21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24"/>
  </w:num>
  <w:num w:numId="18">
    <w:abstractNumId w:val="26"/>
  </w:num>
  <w:num w:numId="19">
    <w:abstractNumId w:val="4"/>
  </w:num>
  <w:num w:numId="20">
    <w:abstractNumId w:val="10"/>
  </w:num>
  <w:num w:numId="21">
    <w:abstractNumId w:val="15"/>
  </w:num>
  <w:num w:numId="22">
    <w:abstractNumId w:val="8"/>
  </w:num>
  <w:num w:numId="23">
    <w:abstractNumId w:val="3"/>
  </w:num>
  <w:num w:numId="24">
    <w:abstractNumId w:val="32"/>
  </w:num>
  <w:num w:numId="25">
    <w:abstractNumId w:val="28"/>
  </w:num>
  <w:num w:numId="26">
    <w:abstractNumId w:val="14"/>
  </w:num>
  <w:num w:numId="27">
    <w:abstractNumId w:val="16"/>
  </w:num>
  <w:num w:numId="28">
    <w:abstractNumId w:val="23"/>
  </w:num>
  <w:num w:numId="29">
    <w:abstractNumId w:val="7"/>
  </w:num>
  <w:num w:numId="30">
    <w:abstractNumId w:val="22"/>
  </w:num>
  <w:num w:numId="31">
    <w:abstractNumId w:val="0"/>
  </w:num>
  <w:num w:numId="32">
    <w:abstractNumId w:val="25"/>
  </w:num>
  <w:num w:numId="33">
    <w:abstractNumId w:val="12"/>
  </w:num>
  <w:num w:numId="34">
    <w:abstractNumId w:val="33"/>
  </w:num>
  <w:num w:numId="35">
    <w:abstractNumId w:val="31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370C7"/>
    <w:rsid w:val="00041071"/>
    <w:rsid w:val="0006350B"/>
    <w:rsid w:val="000729AC"/>
    <w:rsid w:val="000F4872"/>
    <w:rsid w:val="001525C1"/>
    <w:rsid w:val="001820BA"/>
    <w:rsid w:val="00191C64"/>
    <w:rsid w:val="001B37B1"/>
    <w:rsid w:val="001C0EDB"/>
    <w:rsid w:val="001E1785"/>
    <w:rsid w:val="001F02DB"/>
    <w:rsid w:val="001F2FCB"/>
    <w:rsid w:val="0021595A"/>
    <w:rsid w:val="002469A7"/>
    <w:rsid w:val="00252BE3"/>
    <w:rsid w:val="00256EDC"/>
    <w:rsid w:val="00276B2F"/>
    <w:rsid w:val="002A5FB5"/>
    <w:rsid w:val="002A7647"/>
    <w:rsid w:val="002B59A4"/>
    <w:rsid w:val="002C2EE4"/>
    <w:rsid w:val="002E0397"/>
    <w:rsid w:val="00320BF2"/>
    <w:rsid w:val="00345175"/>
    <w:rsid w:val="00365CCF"/>
    <w:rsid w:val="00396625"/>
    <w:rsid w:val="003C3487"/>
    <w:rsid w:val="003C37FB"/>
    <w:rsid w:val="003C49F6"/>
    <w:rsid w:val="003D3AD8"/>
    <w:rsid w:val="003F0015"/>
    <w:rsid w:val="004633AA"/>
    <w:rsid w:val="004641CD"/>
    <w:rsid w:val="004757E2"/>
    <w:rsid w:val="004A3B81"/>
    <w:rsid w:val="004A56E1"/>
    <w:rsid w:val="004B1980"/>
    <w:rsid w:val="004B2704"/>
    <w:rsid w:val="004B4076"/>
    <w:rsid w:val="004E7336"/>
    <w:rsid w:val="00551646"/>
    <w:rsid w:val="005603C6"/>
    <w:rsid w:val="0056594E"/>
    <w:rsid w:val="0057403A"/>
    <w:rsid w:val="005D4521"/>
    <w:rsid w:val="00625435"/>
    <w:rsid w:val="00630597"/>
    <w:rsid w:val="0068619E"/>
    <w:rsid w:val="0068649A"/>
    <w:rsid w:val="006B55DF"/>
    <w:rsid w:val="006D0DEF"/>
    <w:rsid w:val="006D449E"/>
    <w:rsid w:val="00703924"/>
    <w:rsid w:val="007602F9"/>
    <w:rsid w:val="007B13D5"/>
    <w:rsid w:val="007B199C"/>
    <w:rsid w:val="007B1CF1"/>
    <w:rsid w:val="007C376C"/>
    <w:rsid w:val="007D12B9"/>
    <w:rsid w:val="007E5F4B"/>
    <w:rsid w:val="007F48F8"/>
    <w:rsid w:val="00807235"/>
    <w:rsid w:val="009001FD"/>
    <w:rsid w:val="0093158C"/>
    <w:rsid w:val="009517B6"/>
    <w:rsid w:val="00990CFF"/>
    <w:rsid w:val="00992C6C"/>
    <w:rsid w:val="009B14C1"/>
    <w:rsid w:val="00A43B59"/>
    <w:rsid w:val="00A778BD"/>
    <w:rsid w:val="00B267ED"/>
    <w:rsid w:val="00B54266"/>
    <w:rsid w:val="00B6199F"/>
    <w:rsid w:val="00BA4145"/>
    <w:rsid w:val="00BE166D"/>
    <w:rsid w:val="00BE49C6"/>
    <w:rsid w:val="00C470E0"/>
    <w:rsid w:val="00C55C8D"/>
    <w:rsid w:val="00CA6F93"/>
    <w:rsid w:val="00CB46D5"/>
    <w:rsid w:val="00CC7C8B"/>
    <w:rsid w:val="00D35516"/>
    <w:rsid w:val="00D57B16"/>
    <w:rsid w:val="00D63C11"/>
    <w:rsid w:val="00D77D27"/>
    <w:rsid w:val="00D9606F"/>
    <w:rsid w:val="00DA2E9C"/>
    <w:rsid w:val="00DB350F"/>
    <w:rsid w:val="00DC4826"/>
    <w:rsid w:val="00DC6FD2"/>
    <w:rsid w:val="00E32F0F"/>
    <w:rsid w:val="00E65923"/>
    <w:rsid w:val="00EB413C"/>
    <w:rsid w:val="00ED4901"/>
    <w:rsid w:val="00ED7506"/>
    <w:rsid w:val="00F133AD"/>
    <w:rsid w:val="00F27E56"/>
    <w:rsid w:val="00F419A4"/>
    <w:rsid w:val="00F45DCE"/>
    <w:rsid w:val="00F73CB5"/>
    <w:rsid w:val="00F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FC1617"/>
  <w15:chartTrackingRefBased/>
  <w15:docId w15:val="{23423900-031B-43A0-8A95-00E8E9A7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character" w:customStyle="1" w:styleId="BesuchterHyperlink">
    <w:name w:val="BesuchterHyperlink"/>
    <w:rsid w:val="004B1980"/>
    <w:rPr>
      <w:color w:val="800080"/>
      <w:u w:val="single"/>
    </w:rPr>
  </w:style>
  <w:style w:type="character" w:styleId="Kommentarzeichen">
    <w:name w:val="annotation reference"/>
    <w:rsid w:val="00320BF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0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0BF2"/>
  </w:style>
  <w:style w:type="paragraph" w:styleId="Kommentarthema">
    <w:name w:val="annotation subject"/>
    <w:basedOn w:val="Kommentartext"/>
    <w:next w:val="Kommentartext"/>
    <w:link w:val="KommentarthemaZchn"/>
    <w:rsid w:val="00320BF2"/>
    <w:rPr>
      <w:b/>
      <w:bCs/>
    </w:rPr>
  </w:style>
  <w:style w:type="character" w:customStyle="1" w:styleId="KommentarthemaZchn">
    <w:name w:val="Kommentarthema Zchn"/>
    <w:link w:val="Kommentarthema"/>
    <w:rsid w:val="00320BF2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B267ED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B267ED"/>
    <w:rPr>
      <w:rFonts w:ascii="Calibri" w:hAnsi="Calibri"/>
      <w:b/>
      <w:bCs/>
      <w:kern w:val="28"/>
      <w:sz w:val="32"/>
      <w:szCs w:val="32"/>
      <w:lang w:val="en-GB" w:eastAsia="en-US"/>
    </w:rPr>
  </w:style>
  <w:style w:type="paragraph" w:customStyle="1" w:styleId="Default">
    <w:name w:val="Default"/>
    <w:rsid w:val="00BE49C6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32E5-DA34-41DF-AB57-CACBEAEF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3326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5</cp:revision>
  <cp:lastPrinted>2012-09-12T16:57:00Z</cp:lastPrinted>
  <dcterms:created xsi:type="dcterms:W3CDTF">2019-01-30T20:44:00Z</dcterms:created>
  <dcterms:modified xsi:type="dcterms:W3CDTF">2019-02-06T16:39:00Z</dcterms:modified>
</cp:coreProperties>
</file>